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BC4AB" w14:textId="77777777" w:rsidR="0095347E" w:rsidRPr="009A0B3E" w:rsidRDefault="0095347E" w:rsidP="0095347E">
      <w:pPr>
        <w:pStyle w:val="Ch60"/>
        <w:ind w:left="6237"/>
        <w:rPr>
          <w:w w:val="100"/>
          <w:sz w:val="24"/>
          <w:szCs w:val="24"/>
        </w:rPr>
      </w:pPr>
      <w:r w:rsidRPr="009A0B3E">
        <w:rPr>
          <w:w w:val="100"/>
          <w:sz w:val="24"/>
          <w:szCs w:val="24"/>
        </w:rPr>
        <w:t>Додаток 6</w:t>
      </w:r>
      <w:r w:rsidRPr="009A0B3E">
        <w:rPr>
          <w:w w:val="100"/>
          <w:sz w:val="24"/>
          <w:szCs w:val="24"/>
        </w:rPr>
        <w:br/>
        <w:t xml:space="preserve">до Порядку проведення атестації </w:t>
      </w:r>
      <w:r w:rsidRPr="009A0B3E">
        <w:rPr>
          <w:w w:val="100"/>
          <w:sz w:val="24"/>
          <w:szCs w:val="24"/>
        </w:rPr>
        <w:br/>
        <w:t>працівників сфери охорони здоров’я</w:t>
      </w:r>
      <w:r w:rsidRPr="009A0B3E">
        <w:rPr>
          <w:w w:val="100"/>
          <w:sz w:val="24"/>
          <w:szCs w:val="24"/>
        </w:rPr>
        <w:br/>
        <w:t>(пункт 5 розділу ІV)</w:t>
      </w:r>
    </w:p>
    <w:p w14:paraId="65C4A9D6" w14:textId="77777777" w:rsidR="0095347E" w:rsidRPr="0095347E" w:rsidRDefault="0095347E" w:rsidP="0095347E">
      <w:pPr>
        <w:pStyle w:val="Ch6"/>
        <w:spacing w:before="170" w:after="0"/>
        <w:rPr>
          <w:w w:val="100"/>
          <w:sz w:val="28"/>
          <w:szCs w:val="28"/>
        </w:rPr>
      </w:pPr>
      <w:r w:rsidRPr="0095347E">
        <w:rPr>
          <w:w w:val="100"/>
          <w:sz w:val="28"/>
          <w:szCs w:val="28"/>
        </w:rPr>
        <w:t>Критерії</w:t>
      </w:r>
      <w:r w:rsidRPr="0095347E">
        <w:rPr>
          <w:w w:val="100"/>
          <w:sz w:val="28"/>
          <w:szCs w:val="28"/>
        </w:rPr>
        <w:br/>
        <w:t>нарахування балів безперервного професійного розвитку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4252"/>
        <w:gridCol w:w="2552"/>
        <w:gridCol w:w="2977"/>
      </w:tblGrid>
      <w:tr w:rsidR="0095347E" w:rsidRPr="009A0B3E" w14:paraId="296D49E5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4B46F27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9190109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Вид діяльності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499641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Кількість балів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516093D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Підтвердний документ</w:t>
            </w:r>
          </w:p>
        </w:tc>
      </w:tr>
      <w:tr w:rsidR="0095347E" w:rsidRPr="009A0B3E" w14:paraId="03770767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B89CC6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56335D1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A145D41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A4A67A6" w14:textId="77777777" w:rsidR="0095347E" w:rsidRPr="009A0B3E" w:rsidRDefault="0095347E" w:rsidP="007C0229">
            <w:pPr>
              <w:pStyle w:val="TableshapkaTABL"/>
              <w:rPr>
                <w:w w:val="100"/>
                <w:sz w:val="24"/>
                <w:szCs w:val="24"/>
              </w:rPr>
            </w:pPr>
            <w:r w:rsidRPr="009A0B3E">
              <w:rPr>
                <w:w w:val="100"/>
                <w:sz w:val="24"/>
                <w:szCs w:val="24"/>
              </w:rPr>
              <w:t>4</w:t>
            </w:r>
          </w:p>
        </w:tc>
      </w:tr>
      <w:tr w:rsidR="0095347E" w:rsidRPr="009A0B3E" w14:paraId="7135D154" w14:textId="77777777" w:rsidTr="0095347E">
        <w:trPr>
          <w:trHeight w:val="60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63A176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rStyle w:val="Bold"/>
                <w:bCs/>
                <w:spacing w:val="0"/>
                <w:sz w:val="24"/>
                <w:szCs w:val="24"/>
              </w:rPr>
              <w:t>І. Формальна освіта</w:t>
            </w:r>
          </w:p>
        </w:tc>
      </w:tr>
      <w:tr w:rsidR="0095347E" w:rsidRPr="009A0B3E" w14:paraId="46516A13" w14:textId="77777777" w:rsidTr="0095347E">
        <w:trPr>
          <w:trHeight w:val="18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AC7CD3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3D877D" w14:textId="45D442E3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Здобуття освітньо-наукового та наукового рівнів вищої освіти галузі знань «Охорона здоров’я та соціальне забезпечення» (крім спеціальностей: «Соціальна робота та консультування», «Дитячі та молодіжні служби»):</w:t>
            </w:r>
          </w:p>
          <w:p w14:paraId="6F83A245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доктор філософії;</w:t>
            </w:r>
          </w:p>
          <w:p w14:paraId="27F5256F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доктор наук.</w:t>
            </w:r>
          </w:p>
          <w:p w14:paraId="02A9CA4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Нарахування балів здійснюється у рік захисту дисертації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C0B232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698103CD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157BC5F0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48654255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6FAE8EEB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16ADB79F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216A181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100</w:t>
            </w:r>
          </w:p>
          <w:p w14:paraId="7E2C0A11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8B1FD7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Диплом про присвоєння наукового ступеня</w:t>
            </w:r>
          </w:p>
        </w:tc>
      </w:tr>
      <w:tr w:rsidR="0095347E" w:rsidRPr="009A0B3E" w14:paraId="75C4E257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5F3531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886DEC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Захист Ph.D. в країнах OECD</w:t>
            </w:r>
          </w:p>
          <w:p w14:paraId="2BEDB76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Нарахування балів здійснюється </w:t>
            </w:r>
            <w:r w:rsidRPr="009A0B3E">
              <w:rPr>
                <w:spacing w:val="0"/>
                <w:sz w:val="24"/>
                <w:szCs w:val="24"/>
              </w:rPr>
              <w:br/>
              <w:t>у рік захисту дисертації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A19487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CBDC08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 / диплом про присвоєння ступеня доктора філософії за спеціальністю у сфері охорони здоров’я, біології та біохімії, хімії, психології, богослов’я</w:t>
            </w:r>
          </w:p>
        </w:tc>
      </w:tr>
      <w:tr w:rsidR="0095347E" w:rsidRPr="009A0B3E" w14:paraId="3E64309B" w14:textId="77777777" w:rsidTr="0095347E">
        <w:trPr>
          <w:trHeight w:val="258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2C0FBB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rStyle w:val="Bold"/>
                <w:bCs/>
                <w:spacing w:val="0"/>
                <w:sz w:val="24"/>
                <w:szCs w:val="24"/>
              </w:rPr>
              <w:t>ІІ. Неформальна освіта</w:t>
            </w:r>
          </w:p>
        </w:tc>
      </w:tr>
      <w:tr w:rsidR="0095347E" w:rsidRPr="009A0B3E" w14:paraId="5F72D0F9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A98293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031A32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Цикли спеціалізації (субспеціалізації)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10AD02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30 балів за 1 місяць навчання але не більше мінімальної кількості балів, яка має бути підтверджена за річний період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C9EC15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  <w:tr w:rsidR="0095347E" w:rsidRPr="009A0B3E" w14:paraId="17B653FD" w14:textId="77777777" w:rsidTr="0095347E">
        <w:trPr>
          <w:trHeight w:val="793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C7B74C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CFCC74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Підвищення кваліфікації на циклах тематичного удосконалення в закладах освіти, в тому числі за змішаною </w:t>
            </w:r>
            <w:r w:rsidRPr="009A0B3E">
              <w:rPr>
                <w:spacing w:val="0"/>
                <w:sz w:val="24"/>
                <w:szCs w:val="24"/>
              </w:rPr>
              <w:br/>
              <w:t>(денною та дистанційною) формою освіти: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E362EC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56B6F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  <w:tr w:rsidR="0095347E" w:rsidRPr="009A0B3E" w14:paraId="3C2D78C5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C91B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EFF37E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 тиждень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5CE4B7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64F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417152F7" w14:textId="77777777" w:rsidTr="0095347E">
        <w:trPr>
          <w:trHeight w:val="17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EFC3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C0EFA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тижні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B664A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BF4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37E769F7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88B7D4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0121A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Професійне стажування за межами закладу, де працює працівник </w:t>
            </w:r>
            <w:r w:rsidRPr="009A0B3E">
              <w:rPr>
                <w:spacing w:val="0"/>
                <w:sz w:val="24"/>
                <w:szCs w:val="24"/>
              </w:rPr>
              <w:br/>
              <w:t>(у т. ч. за кордоном, крім країн OECD)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74AAC9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0,5 балів за 1 годину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C88D73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Копія наказу про відрядження та копія наказу про зарахування на стажування в Україні </w:t>
            </w:r>
          </w:p>
        </w:tc>
      </w:tr>
      <w:tr w:rsidR="0095347E" w:rsidRPr="009A0B3E" w14:paraId="43700A00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D905D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C2E704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Професійне стажування в медичному/ реабілітаційному закладі країн OECD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258EB3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 бал за 1 годину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E02173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Копія наказу про відрядження, програма </w:t>
            </w:r>
            <w:r w:rsidRPr="009A0B3E">
              <w:rPr>
                <w:spacing w:val="0"/>
                <w:sz w:val="24"/>
                <w:szCs w:val="24"/>
              </w:rPr>
              <w:lastRenderedPageBreak/>
              <w:t>стажування (яка є частиною наказу про відрядження)</w:t>
            </w:r>
          </w:p>
        </w:tc>
      </w:tr>
      <w:tr w:rsidR="0095347E" w:rsidRPr="009A0B3E" w14:paraId="59400AFB" w14:textId="77777777" w:rsidTr="0095347E">
        <w:trPr>
          <w:trHeight w:val="60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3C77F1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D23F8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Науково-практична конференція, </w:t>
            </w:r>
            <w:r w:rsidRPr="009A0B3E">
              <w:rPr>
                <w:spacing w:val="0"/>
                <w:sz w:val="24"/>
                <w:szCs w:val="24"/>
              </w:rPr>
              <w:br/>
              <w:t xml:space="preserve">конгрес, симпозіум у тому числі онлайн </w:t>
            </w:r>
            <w:r w:rsidRPr="009A0B3E">
              <w:rPr>
                <w:spacing w:val="0"/>
                <w:sz w:val="24"/>
                <w:szCs w:val="24"/>
              </w:rPr>
              <w:br/>
              <w:t>(в Україні або за кордоном крім країн OECD та крім закордонних конференцій, які акредитованих EACCME/ACCME/RCPSC чи сертифіковані ERC/ILCOR/AHA):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DB015D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D05455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 про участь в конференції. Доповідь підтверджується програмою події та/або публікацією у матеріалах заходу</w:t>
            </w:r>
          </w:p>
        </w:tc>
      </w:tr>
      <w:tr w:rsidR="0095347E" w:rsidRPr="009A0B3E" w14:paraId="0E80EF00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31AD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68824E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участь в заході (слухач)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5BB69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0,5 балів за 1 годину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7B6D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0E6BE505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3C8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954CA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стендова доповідь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AA5099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4B0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1C76AD22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351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AF4499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усна доповідь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E78A2F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F66F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7A13B31D" w14:textId="77777777" w:rsidTr="0095347E">
        <w:trPr>
          <w:trHeight w:val="60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DCBCA8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3E419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Науково-практична конференція, </w:t>
            </w:r>
            <w:r w:rsidRPr="009A0B3E">
              <w:rPr>
                <w:spacing w:val="0"/>
                <w:sz w:val="24"/>
                <w:szCs w:val="24"/>
              </w:rPr>
              <w:br/>
              <w:t>конгрес, симпозіум у тому числі онлайн у країнах OECD або акредитовані за кордоном EACCME/ACCME/RCPSC/EBAC чи сертифіковані ERC/ILCOR/AHA: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66048F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C9B438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 про участь в конференції. Доповідь підтверджується програмою події та/або публікацією у матеріалах заходу</w:t>
            </w:r>
          </w:p>
        </w:tc>
      </w:tr>
      <w:tr w:rsidR="0095347E" w:rsidRPr="009A0B3E" w14:paraId="61E26F1D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5984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36121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участь в заході (слухач)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5FEC58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 бал за 1 годину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19C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080980D1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586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88454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стендова доповідь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D6F907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76E2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20C77765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74B1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4C8EEE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усна доповідь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141834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145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2C7D2EE0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3C216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DB343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Професійний розвиток за дистанційною формою навчання з використанням україномовних електронних навчальних платформ. Кількість балів, що враховуються до обов’язкового щорічного мінімуму, не має перевищувати 20 балів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6F88E9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 бал за 1 годину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E4257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  <w:tr w:rsidR="0095347E" w:rsidRPr="009A0B3E" w14:paraId="59A098CE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7C2482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9186F7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Професійний розвиток за дистанційною формою навчання з використанням англомовних електронних навчальних платформ. </w:t>
            </w:r>
          </w:p>
          <w:p w14:paraId="0BF36F4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Кількість балів, що враховуються до обов’язкового щорічного мінімуму, не має перевищувати 25 балів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FFA299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1,5 бали за 1 годину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D91D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  <w:tr w:rsidR="0095347E" w:rsidRPr="009A0B3E" w14:paraId="2C4737E1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12FD6B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909889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Навчання на симуляційних тренінгах </w:t>
            </w:r>
            <w:r w:rsidRPr="009A0B3E">
              <w:rPr>
                <w:spacing w:val="0"/>
                <w:sz w:val="24"/>
                <w:szCs w:val="24"/>
              </w:rPr>
              <w:br/>
              <w:t>або тренінгах з оволодіння практичними навичками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388F1E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бали за 1 годину*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D764E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  <w:tr w:rsidR="0095347E" w:rsidRPr="009A0B3E" w14:paraId="30D0319A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378888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7DA26C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Проведення симуляційних тренінгів </w:t>
            </w:r>
            <w:r w:rsidRPr="009A0B3E">
              <w:rPr>
                <w:spacing w:val="0"/>
                <w:sz w:val="24"/>
                <w:szCs w:val="24"/>
              </w:rPr>
              <w:br/>
              <w:t>або тренінгів з оволодіння практичними навичками, які зареєстровано як заходи безперервного професійного розвитку, у ролі викладача та/або тренера / інструктора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CCDAFC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2,5 бали за 1 годину*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F9AF8B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 тренера</w:t>
            </w:r>
          </w:p>
        </w:tc>
      </w:tr>
      <w:tr w:rsidR="0095347E" w:rsidRPr="009A0B3E" w14:paraId="357D8FE8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0BAD13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FB7A5B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Участь у тематичному навчанні (фахові (тематичні) школи, семінари, майстер-</w:t>
            </w:r>
            <w:r w:rsidRPr="009A0B3E">
              <w:rPr>
                <w:spacing w:val="0"/>
                <w:sz w:val="24"/>
                <w:szCs w:val="24"/>
              </w:rPr>
              <w:lastRenderedPageBreak/>
              <w:t>класи, тренінги).</w:t>
            </w:r>
          </w:p>
          <w:p w14:paraId="2A91E7B3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 випадку проходження онлайн у режимі реального часу з фіксацією участі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72946C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lastRenderedPageBreak/>
              <w:t>1,5 бал за 1 годину*</w:t>
            </w:r>
          </w:p>
          <w:p w14:paraId="58B4B745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27E7A936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  <w:p w14:paraId="7D53399B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 бал за 1 годину*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D5E9F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lastRenderedPageBreak/>
              <w:t>Сертифікат</w:t>
            </w:r>
          </w:p>
        </w:tc>
      </w:tr>
      <w:tr w:rsidR="0095347E" w:rsidRPr="009A0B3E" w14:paraId="3D6B4AC1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0695C4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AC5BE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Проведення тематичного навчання, яке зареєстровано як захід безперервного професійного розвитку, у ролі викладача та/або тренера (фахові (тематичні) школи, тренінги, семінар, майстер-класи)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4F0670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бали за 1 годину*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B6B5D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 тренера</w:t>
            </w:r>
          </w:p>
        </w:tc>
      </w:tr>
      <w:tr w:rsidR="0095347E" w:rsidRPr="009A0B3E" w14:paraId="6CB5414C" w14:textId="77777777" w:rsidTr="0095347E">
        <w:trPr>
          <w:trHeight w:val="60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C78DB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rStyle w:val="Bold"/>
                <w:bCs/>
                <w:spacing w:val="0"/>
                <w:sz w:val="24"/>
                <w:szCs w:val="24"/>
              </w:rPr>
              <w:t>ІІІ. Інформальна освіта</w:t>
            </w:r>
          </w:p>
        </w:tc>
      </w:tr>
      <w:tr w:rsidR="0095347E" w:rsidRPr="009A0B3E" w14:paraId="711F5DAC" w14:textId="77777777" w:rsidTr="0095347E">
        <w:trPr>
          <w:trHeight w:val="93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6F55A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F312C" w14:textId="7B16D84D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Публікація статті або огляду </w:t>
            </w:r>
            <w:r w:rsidRPr="009A0B3E">
              <w:rPr>
                <w:spacing w:val="0"/>
                <w:sz w:val="24"/>
                <w:szCs w:val="24"/>
              </w:rPr>
              <w:br/>
              <w:t>(крім клінічного випадку) у періодичних виданнях, які було включено до наукометричних баз Scopus та/або Web of Science Core Collection: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E36A9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3AFE3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Копія публікації</w:t>
            </w:r>
          </w:p>
        </w:tc>
      </w:tr>
      <w:tr w:rsidR="0095347E" w:rsidRPr="009A0B3E" w14:paraId="6708A8BA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70E4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CB9C4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F4D00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C6B3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04D8B63A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3DD065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090F4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і більше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5A774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5B335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3D87FF48" w14:textId="77777777" w:rsidTr="0095347E">
        <w:trPr>
          <w:trHeight w:val="60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37001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C968A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Публікація статті або огляду у наукових виданнях, включених до переліку наукових фахових видань України: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808DB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89E26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Копія публікації</w:t>
            </w:r>
          </w:p>
        </w:tc>
      </w:tr>
      <w:tr w:rsidR="0095347E" w:rsidRPr="009A0B3E" w14:paraId="4C291F0C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127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54065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44A9D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F66D7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56951D3E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DA23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55531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і більше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228E4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7A8D7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0A8231EE" w14:textId="77777777" w:rsidTr="0095347E">
        <w:trPr>
          <w:trHeight w:val="60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FA4E6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5C911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 xml:space="preserve">Публікація клінічного випадку </w:t>
            </w:r>
            <w:r w:rsidRPr="009A0B3E">
              <w:rPr>
                <w:spacing w:val="0"/>
                <w:sz w:val="24"/>
                <w:szCs w:val="24"/>
              </w:rPr>
              <w:br/>
              <w:t>у періодичних виданнях, які було включено до наукометричних баз Scopus та/або Web of Science Core Collection, або у наукових виданнях, включених до переліку наукових фахових видань України: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F963F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3DF81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Копія публікації</w:t>
            </w:r>
          </w:p>
        </w:tc>
      </w:tr>
      <w:tr w:rsidR="0095347E" w:rsidRPr="009A0B3E" w14:paraId="09EEF15E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37AD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EB4E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DC4BA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0D4C3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65B7546C" w14:textId="77777777" w:rsidTr="0095347E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34A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3D3F0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і більше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69805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2DF25" w14:textId="77777777" w:rsidR="0095347E" w:rsidRPr="009A0B3E" w:rsidRDefault="0095347E" w:rsidP="007C0229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95347E" w:rsidRPr="009A0B3E" w14:paraId="6FD11D74" w14:textId="77777777" w:rsidTr="0095347E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EA619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6F862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Участь у заходах групи рівних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37F47" w14:textId="77777777" w:rsidR="0095347E" w:rsidRPr="009A0B3E" w:rsidRDefault="0095347E" w:rsidP="007C022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2 бали за 1 зустріч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678B3" w14:textId="77777777" w:rsidR="0095347E" w:rsidRPr="009A0B3E" w:rsidRDefault="0095347E" w:rsidP="007C0229">
            <w:pPr>
              <w:pStyle w:val="TableTABL"/>
              <w:rPr>
                <w:spacing w:val="0"/>
                <w:sz w:val="24"/>
                <w:szCs w:val="24"/>
              </w:rPr>
            </w:pPr>
            <w:r w:rsidRPr="009A0B3E">
              <w:rPr>
                <w:spacing w:val="0"/>
                <w:sz w:val="24"/>
                <w:szCs w:val="24"/>
              </w:rPr>
              <w:t>Сертифікат</w:t>
            </w:r>
          </w:p>
        </w:tc>
      </w:tr>
    </w:tbl>
    <w:p w14:paraId="4463CE59" w14:textId="77777777" w:rsidR="0095347E" w:rsidRPr="00A4391F" w:rsidRDefault="0095347E" w:rsidP="0095347E">
      <w:pPr>
        <w:pStyle w:val="SnoskaSNOSKI"/>
        <w:spacing w:before="283"/>
        <w:rPr>
          <w:rFonts w:ascii="Times New Roman" w:hAnsi="Times New Roman" w:cs="Times New Roman"/>
          <w:w w:val="100"/>
          <w:sz w:val="18"/>
          <w:szCs w:val="18"/>
        </w:rPr>
      </w:pPr>
      <w:r w:rsidRPr="00A4391F">
        <w:rPr>
          <w:rFonts w:ascii="Times New Roman" w:hAnsi="Times New Roman" w:cs="Times New Roman"/>
          <w:w w:val="100"/>
          <w:sz w:val="18"/>
          <w:szCs w:val="18"/>
        </w:rPr>
        <w:t>Час навчання вимірюється в академічних годинах.</w:t>
      </w:r>
      <w:bookmarkStart w:id="0" w:name="_GoBack"/>
      <w:bookmarkEnd w:id="0"/>
    </w:p>
    <w:p w14:paraId="43EFF2B1" w14:textId="77777777" w:rsidR="0095347E" w:rsidRPr="00A4391F" w:rsidRDefault="0095347E" w:rsidP="0095347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sz w:val="18"/>
          <w:szCs w:val="18"/>
        </w:rPr>
      </w:pPr>
      <w:r w:rsidRPr="00A4391F">
        <w:rPr>
          <w:rFonts w:ascii="Times New Roman" w:hAnsi="Times New Roman" w:cs="Times New Roman"/>
          <w:w w:val="100"/>
          <w:sz w:val="18"/>
          <w:szCs w:val="18"/>
        </w:rPr>
        <w:t>* Кількість балів за заходи, які відбуваються у країнах OECD або акредитовані за кордоном EACCME/ACCME/RCPSC чи сертифіковані ERC/ILCOR/AHA, під час підрахунку загальної кількості балів множиться на 2.</w:t>
      </w:r>
    </w:p>
    <w:p w14:paraId="673E3947" w14:textId="77777777" w:rsidR="0095347E" w:rsidRDefault="0095347E" w:rsidP="0095347E">
      <w:pPr>
        <w:spacing w:after="0"/>
        <w:ind w:firstLine="709"/>
        <w:jc w:val="both"/>
      </w:pPr>
    </w:p>
    <w:p w14:paraId="4799AE6E" w14:textId="77777777" w:rsidR="00F12C76" w:rsidRDefault="00F12C76" w:rsidP="006C0B77">
      <w:pPr>
        <w:spacing w:after="0"/>
        <w:ind w:firstLine="709"/>
        <w:jc w:val="both"/>
      </w:pPr>
    </w:p>
    <w:sectPr w:rsidR="00F12C76" w:rsidSect="0095347E">
      <w:pgSz w:w="11906" w:h="16838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C92A6" w14:textId="77777777" w:rsidR="00104EF1" w:rsidRDefault="00104EF1" w:rsidP="00355C91">
      <w:pPr>
        <w:spacing w:after="0" w:line="240" w:lineRule="auto"/>
      </w:pPr>
      <w:r>
        <w:separator/>
      </w:r>
    </w:p>
  </w:endnote>
  <w:endnote w:type="continuationSeparator" w:id="0">
    <w:p w14:paraId="5F39AE40" w14:textId="77777777" w:rsidR="00104EF1" w:rsidRDefault="00104EF1" w:rsidP="0035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70D5" w14:textId="77777777" w:rsidR="00104EF1" w:rsidRDefault="00104EF1" w:rsidP="00355C91">
      <w:pPr>
        <w:spacing w:after="0" w:line="240" w:lineRule="auto"/>
      </w:pPr>
      <w:r>
        <w:separator/>
      </w:r>
    </w:p>
  </w:footnote>
  <w:footnote w:type="continuationSeparator" w:id="0">
    <w:p w14:paraId="199C98F5" w14:textId="77777777" w:rsidR="00104EF1" w:rsidRDefault="00104EF1" w:rsidP="00355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7E"/>
    <w:rsid w:val="000B4994"/>
    <w:rsid w:val="00104EF1"/>
    <w:rsid w:val="0020102F"/>
    <w:rsid w:val="00355C91"/>
    <w:rsid w:val="006C0B77"/>
    <w:rsid w:val="008242FF"/>
    <w:rsid w:val="00870751"/>
    <w:rsid w:val="00922C48"/>
    <w:rsid w:val="0095347E"/>
    <w:rsid w:val="00A4391F"/>
    <w:rsid w:val="00B915B7"/>
    <w:rsid w:val="00C22998"/>
    <w:rsid w:val="00EA59DF"/>
    <w:rsid w:val="00EE4070"/>
    <w:rsid w:val="00F03BA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C0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7E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47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7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7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7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7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7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7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7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7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47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534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5347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5347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5347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5347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5347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5347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5347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5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9534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5347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95347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5347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95347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95347E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953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95347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95347E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9534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95347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noskaSNOSKI">
    <w:name w:val="Snoska* (SNOSKI)"/>
    <w:basedOn w:val="a"/>
    <w:uiPriority w:val="99"/>
    <w:rsid w:val="0095347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Ch60">
    <w:name w:val="Додаток № (Ch_6 Міністерства)"/>
    <w:basedOn w:val="a"/>
    <w:uiPriority w:val="99"/>
    <w:rsid w:val="0095347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95347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95347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95347E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35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355C91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35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355C91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2025-07-08T07:39:00Z</dcterms:created>
  <dcterms:modified xsi:type="dcterms:W3CDTF">2025-07-08T07:39:00Z</dcterms:modified>
</cp:coreProperties>
</file>